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8号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2"/>
      <w:r>
        <w:rPr>
          <w:rFonts w:hint="eastAsia" w:ascii="方正小标宋简体" w:hAnsi="方正小标宋简体" w:eastAsia="方正小标宋简体" w:cs="方正小标宋简体"/>
          <w:b w:val="0"/>
          <w:bCs w:val="0"/>
          <w:sz w:val="44"/>
          <w:szCs w:val="44"/>
          <w:lang w:val="en-US" w:eastAsia="zh-CN"/>
        </w:rPr>
        <w:t>北大荒集团黑龙江嘉荫农场有限公司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老场部供热锅炉改造项目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仿宋_GB2312" w:hAnsi="仿宋_GB2312" w:eastAsia="仿宋_GB2312" w:cs="仿宋_GB2312"/>
          <w:b w:val="0"/>
          <w:bCs w:val="0"/>
          <w:spacing w:val="-20"/>
          <w:sz w:val="44"/>
          <w:szCs w:val="44"/>
          <w:lang w:val="en-US" w:eastAsia="zh-CN"/>
        </w:rPr>
      </w:pP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北大荒集团黑龙江嘉荫农场有限公司：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北大荒集团黑龙江嘉荫农场有限公司老场部供热锅炉改造项目环境影响报告表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项目名称：北大荒集团黑龙江嘉荫农场有限公司老场部供热锅炉改造项目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建设地点：黑龙江省伊春市嘉荫县嘉荫农场老场部</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建设单位：北大荒集团黑龙江嘉荫农场有限公司</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rPr>
        <w:t>建设性质</w:t>
      </w:r>
      <w:r>
        <w:rPr>
          <w:rFonts w:hint="eastAsia" w:ascii="仿宋_GB2312" w:hAnsi="仿宋_GB2312" w:eastAsia="仿宋_GB2312" w:cs="仿宋_GB2312"/>
          <w:b w:val="0"/>
          <w:bCs/>
          <w:spacing w:val="-20"/>
          <w:sz w:val="32"/>
          <w:szCs w:val="32"/>
          <w:lang w:val="en-US" w:eastAsia="zh-CN"/>
        </w:rPr>
        <w:t>：改扩建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环境影响评价机构：黑龙江山人环保科技有限公司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560" w:firstLineChars="200"/>
        <w:jc w:val="both"/>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项目内容：</w:t>
      </w:r>
      <w:bookmarkStart w:id="1" w:name="_Hlk108069045"/>
      <w:r>
        <w:rPr>
          <w:rFonts w:hint="eastAsia" w:ascii="仿宋_GB2312" w:hAnsi="仿宋_GB2312" w:eastAsia="仿宋_GB2312" w:cs="仿宋_GB2312"/>
          <w:b w:val="0"/>
          <w:bCs/>
          <w:spacing w:val="-20"/>
          <w:sz w:val="32"/>
          <w:szCs w:val="32"/>
          <w:lang w:val="en-US" w:eastAsia="zh-CN"/>
        </w:rPr>
        <w:t>本项目在原有锅炉房内拆除一台7MW的燃煤锅炉，新建1台10.5MW燃生物质热水锅炉，锅炉型号为SHW10.5-1.0/115/70-S。总供热面积为8.15万m2。用于嘉荫农场老场部居民区集中生活供暖的备用锅炉，锅炉配备旋风+布袋除尘器+低氮燃烧器，通过锅炉房45m高烟囱集中排放，以成型的生物质颗粒为燃料。建设管道50 米；配套土建改造 1200 平方米（保温门、墙地面维修、散水维修、配电间改造及洁具更换、输送廊封闭）等。</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总投资：328.07万元，其中环保投资17万元。</w:t>
      </w:r>
    </w:p>
    <w:bookmarkEnd w:id="1"/>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1、水环境影响分析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废水主要为施工人员生活污水，依托厂区内原有生活污水处理设施，排入防渗旱厕，定期清掏堆肥。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2、声环境影响分析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锅炉及相关设施安装，均在锅炉房内进行，采取密闭隔音、夜间不施工等措施,减少噪声影响。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3、固体废物环境影响分析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 xml:space="preserve">施工人员生活垃圾交由市政部门统一处理。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锅炉排污水及软化水制备排污水用于厂区及锅炉房洒水降尘、冲渣抑尘、不外排。</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bookmarkStart w:id="2" w:name="_Hlk111126776"/>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本项目布袋每3年更换一次，废弃布袋集中收集后交厂家统一收集处置。锅炉灰渣产生后密闭输送至灰渣库暂存，灰渣库洒水降尘，定期外售综合利用。</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3、废气</w:t>
      </w:r>
    </w:p>
    <w:bookmarkEnd w:id="2"/>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锅炉除渣过程在锅炉房内完成，并配合洒水降尘措施，锅炉灰渣暂存在灰渣间，杜绝露天堆放，并配合表面洒水降尘，对灰渣仓采取封闭、洒水抑尘措施，转运过程遮盖苫布，粉尘以无组织形式在厂区排放。</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本项目选用低噪声、低振动、高质量的设备，排汽口安装消声器，采取基础减振、建筑物隔声等措施。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5320" w:firstLineChars="19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8</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22日</w:t>
      </w:r>
    </w:p>
    <w:p>
      <w:pPr>
        <w:pStyle w:val="2"/>
        <w:jc w:val="both"/>
        <w:rPr>
          <w:rFonts w:hint="eastAsia" w:ascii="仿宋_GB2312" w:hAnsi="仿宋_GB2312" w:eastAsia="仿宋_GB2312" w:cs="仿宋_GB2312"/>
          <w:b w:val="0"/>
          <w:bCs/>
          <w:spacing w:val="-20"/>
          <w:sz w:val="32"/>
          <w:szCs w:val="32"/>
          <w:lang w:val="en-US" w:eastAsia="zh-CN"/>
        </w:rPr>
      </w:pPr>
    </w:p>
    <w:p>
      <w:pPr>
        <w:jc w:val="both"/>
        <w:rPr>
          <w:rFonts w:hint="eastAsia" w:ascii="仿宋_GB2312" w:hAnsi="仿宋_GB2312" w:eastAsia="仿宋_GB2312" w:cs="仿宋_GB2312"/>
          <w:b w:val="0"/>
          <w:bCs/>
          <w:spacing w:val="-20"/>
          <w:sz w:val="32"/>
          <w:szCs w:val="32"/>
          <w:lang w:val="en-US" w:eastAsia="zh-CN"/>
        </w:rPr>
      </w:pPr>
    </w:p>
    <w:p>
      <w:pPr>
        <w:pStyle w:val="2"/>
        <w:jc w:val="both"/>
        <w:rPr>
          <w:rFonts w:hint="eastAsia" w:ascii="仿宋_GB2312" w:hAnsi="仿宋_GB2312" w:eastAsia="仿宋_GB2312" w:cs="仿宋_GB2312"/>
          <w:b w:val="0"/>
          <w:bCs/>
          <w:spacing w:val="-20"/>
          <w:sz w:val="32"/>
          <w:szCs w:val="32"/>
          <w:lang w:val="en-US" w:eastAsia="zh-CN"/>
        </w:rPr>
      </w:pPr>
    </w:p>
    <w:p>
      <w:pPr>
        <w:jc w:val="both"/>
        <w:rPr>
          <w:rFonts w:hint="eastAsia"/>
          <w:lang w:val="en-US" w:eastAsia="zh-CN"/>
        </w:rPr>
      </w:pPr>
    </w:p>
    <w:p>
      <w:pPr>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280" w:firstLineChars="100"/>
        <w:jc w:val="both"/>
        <w:textAlignment w:val="auto"/>
        <w:outlineLvl w:val="9"/>
        <w:rPr>
          <w:rFonts w:hint="eastAsia" w:cstheme="minorBidi"/>
          <w:kern w:val="2"/>
          <w:sz w:val="21"/>
          <w:szCs w:val="2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8</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22</w:t>
      </w:r>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60A133A"/>
    <w:rsid w:val="068A39D5"/>
    <w:rsid w:val="0ABA65F9"/>
    <w:rsid w:val="0AF24DBE"/>
    <w:rsid w:val="0DDD4B8A"/>
    <w:rsid w:val="10643BE8"/>
    <w:rsid w:val="11111022"/>
    <w:rsid w:val="13820A34"/>
    <w:rsid w:val="14455071"/>
    <w:rsid w:val="149A7A47"/>
    <w:rsid w:val="153A470C"/>
    <w:rsid w:val="16383523"/>
    <w:rsid w:val="17957348"/>
    <w:rsid w:val="18496D0F"/>
    <w:rsid w:val="186A2FA6"/>
    <w:rsid w:val="1E790D19"/>
    <w:rsid w:val="216E713F"/>
    <w:rsid w:val="21CE2586"/>
    <w:rsid w:val="23E341AC"/>
    <w:rsid w:val="2414155B"/>
    <w:rsid w:val="269C129A"/>
    <w:rsid w:val="26CC1D22"/>
    <w:rsid w:val="28EC4343"/>
    <w:rsid w:val="2A1349DD"/>
    <w:rsid w:val="2B193335"/>
    <w:rsid w:val="2E0F1DA6"/>
    <w:rsid w:val="32770ED0"/>
    <w:rsid w:val="365B5056"/>
    <w:rsid w:val="366B26B4"/>
    <w:rsid w:val="39D16722"/>
    <w:rsid w:val="39ED67B4"/>
    <w:rsid w:val="3B7072B8"/>
    <w:rsid w:val="3ED2362F"/>
    <w:rsid w:val="3FD860CF"/>
    <w:rsid w:val="40A419DF"/>
    <w:rsid w:val="42674667"/>
    <w:rsid w:val="465105E7"/>
    <w:rsid w:val="47E425FE"/>
    <w:rsid w:val="498106AE"/>
    <w:rsid w:val="4B4B6D7C"/>
    <w:rsid w:val="4C0A5E75"/>
    <w:rsid w:val="50925F6D"/>
    <w:rsid w:val="54284C14"/>
    <w:rsid w:val="579F6D41"/>
    <w:rsid w:val="5905198F"/>
    <w:rsid w:val="5A7C2027"/>
    <w:rsid w:val="5D821EBD"/>
    <w:rsid w:val="60845921"/>
    <w:rsid w:val="60BC0CEF"/>
    <w:rsid w:val="614C1A72"/>
    <w:rsid w:val="617C2ED8"/>
    <w:rsid w:val="66287E00"/>
    <w:rsid w:val="68B808FF"/>
    <w:rsid w:val="68C42AB2"/>
    <w:rsid w:val="693C36A0"/>
    <w:rsid w:val="6A6E2CEB"/>
    <w:rsid w:val="6E8D27C7"/>
    <w:rsid w:val="6F00224C"/>
    <w:rsid w:val="71323A25"/>
    <w:rsid w:val="71EE23F6"/>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1"/>
    <w:qFormat/>
    <w:uiPriority w:val="0"/>
    <w:pPr>
      <w:ind w:firstLine="420"/>
    </w:pPr>
    <w:rPr>
      <w:rFonts w:ascii="Times New Roman" w:eastAsia="仿宋_GB2312"/>
      <w:kern w:val="2"/>
      <w:sz w:val="21"/>
    </w:rPr>
  </w:style>
  <w:style w:type="paragraph" w:styleId="5">
    <w:name w:val="Body Text"/>
    <w:basedOn w:val="1"/>
    <w:next w:val="6"/>
    <w:qFormat/>
    <w:uiPriority w:val="0"/>
    <w:pPr>
      <w:widowControl/>
      <w:snapToGrid w:val="0"/>
      <w:spacing w:before="60" w:after="160" w:line="259" w:lineRule="auto"/>
      <w:ind w:right="113"/>
    </w:pPr>
    <w:rPr>
      <w:kern w:val="0"/>
      <w:sz w:val="18"/>
      <w:szCs w:val="20"/>
    </w:rPr>
  </w:style>
  <w:style w:type="paragraph" w:customStyle="1" w:styleId="6">
    <w:name w:val="Normal (Web)1"/>
    <w:basedOn w:val="1"/>
    <w:next w:val="7"/>
    <w:qFormat/>
    <w:uiPriority w:val="0"/>
    <w:pPr>
      <w:widowControl/>
      <w:jc w:val="left"/>
    </w:pPr>
    <w:rPr>
      <w:rFonts w:ascii="宋体" w:cs="Times New Roman"/>
      <w:kern w:val="0"/>
      <w:sz w:val="24"/>
      <w:szCs w:val="21"/>
    </w:rPr>
  </w:style>
  <w:style w:type="paragraph" w:customStyle="1" w:styleId="7">
    <w:name w:val="Date1"/>
    <w:basedOn w:val="1"/>
    <w:next w:val="1"/>
    <w:qFormat/>
    <w:uiPriority w:val="0"/>
    <w:pPr>
      <w:ind w:left="2500" w:leftChars="2500"/>
    </w:pPr>
  </w:style>
  <w:style w:type="paragraph" w:styleId="8">
    <w:name w:val="List Bullet 5"/>
    <w:basedOn w:val="1"/>
    <w:semiHidden/>
    <w:unhideWhenUsed/>
    <w:qFormat/>
    <w:uiPriority w:val="99"/>
    <w:pPr>
      <w:numPr>
        <w:ilvl w:val="0"/>
        <w:numId w:val="1"/>
      </w:numPr>
    </w:pPr>
  </w:style>
  <w:style w:type="paragraph" w:styleId="9">
    <w:name w:val="Balloon Text"/>
    <w:basedOn w:val="1"/>
    <w:link w:val="31"/>
    <w:semiHidden/>
    <w:unhideWhenUsed/>
    <w:qFormat/>
    <w:uiPriority w:val="99"/>
    <w:rPr>
      <w:sz w:val="18"/>
      <w:szCs w:val="18"/>
    </w:rPr>
  </w:style>
  <w:style w:type="paragraph" w:styleId="10">
    <w:name w:val="footer"/>
    <w:basedOn w:val="1"/>
    <w:link w:val="30"/>
    <w:semiHidden/>
    <w:unhideWhenUsed/>
    <w:qFormat/>
    <w:uiPriority w:val="99"/>
    <w:pPr>
      <w:tabs>
        <w:tab w:val="center" w:pos="4153"/>
        <w:tab w:val="right" w:pos="8306"/>
      </w:tabs>
      <w:snapToGrid w:val="0"/>
      <w:jc w:val="left"/>
    </w:pPr>
    <w:rPr>
      <w:sz w:val="18"/>
      <w:szCs w:val="18"/>
    </w:rPr>
  </w:style>
  <w:style w:type="paragraph" w:styleId="11">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line="360" w:lineRule="auto"/>
    </w:pPr>
    <w:rPr>
      <w:b/>
      <w:sz w:val="24"/>
    </w:rPr>
  </w:style>
  <w:style w:type="paragraph" w:styleId="13">
    <w:name w:val="List"/>
    <w:basedOn w:val="1"/>
    <w:next w:val="1"/>
    <w:qFormat/>
    <w:uiPriority w:val="0"/>
    <w:pPr>
      <w:ind w:left="200" w:hanging="200" w:hangingChars="200"/>
    </w:pPr>
  </w:style>
  <w:style w:type="paragraph" w:styleId="14">
    <w:name w:val="toc 2"/>
    <w:basedOn w:val="1"/>
    <w:next w:val="1"/>
    <w:semiHidden/>
    <w:qFormat/>
    <w:uiPriority w:val="0"/>
    <w:pPr>
      <w:ind w:left="420" w:leftChars="200"/>
    </w:p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1"/>
    <w:qFormat/>
    <w:uiPriority w:val="0"/>
    <w:pPr>
      <w:ind w:firstLine="420" w:firstLineChars="100"/>
    </w:pPr>
    <w:rPr>
      <w:rFonts w:ascii="Times New Roman" w:hAnsi="Times New Roman"/>
      <w:szCs w:val="24"/>
    </w:rPr>
  </w:style>
  <w:style w:type="paragraph" w:styleId="18">
    <w:name w:val="Body Text First Indent 2"/>
    <w:basedOn w:val="1"/>
    <w:next w:val="17"/>
    <w:qFormat/>
    <w:uiPriority w:val="0"/>
    <w:pPr>
      <w:ind w:firstLine="420" w:firstLineChars="200"/>
    </w:pPr>
    <w:rPr>
      <w:kern w:val="2"/>
      <w:sz w:val="21"/>
      <w:szCs w:val="24"/>
    </w:rPr>
  </w:style>
  <w:style w:type="paragraph" w:customStyle="1" w:styleId="21">
    <w:name w:val="11111"/>
    <w:basedOn w:val="1"/>
    <w:next w:val="1"/>
    <w:qFormat/>
    <w:uiPriority w:val="0"/>
    <w:pPr>
      <w:spacing w:line="360" w:lineRule="auto"/>
      <w:ind w:firstLine="200" w:firstLineChars="200"/>
    </w:pPr>
    <w:rPr>
      <w:rFonts w:hAnsi="宋体" w:cs="宋体"/>
      <w:szCs w:val="24"/>
    </w:rPr>
  </w:style>
  <w:style w:type="paragraph" w:customStyle="1" w:styleId="22">
    <w:name w:val="Default"/>
    <w:basedOn w:val="23"/>
    <w:next w:val="24"/>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5">
    <w:name w:val="样式 正文首行缩进 + 首行缩进:  2 字符1"/>
    <w:basedOn w:val="1"/>
    <w:next w:val="12"/>
    <w:qFormat/>
    <w:uiPriority w:val="0"/>
    <w:pPr>
      <w:spacing w:line="360" w:lineRule="auto"/>
      <w:ind w:firstLine="480" w:firstLineChars="200"/>
    </w:pPr>
    <w:rPr>
      <w:sz w:val="24"/>
    </w:rPr>
  </w:style>
  <w:style w:type="paragraph" w:customStyle="1" w:styleId="26">
    <w:name w:val="表头"/>
    <w:basedOn w:val="13"/>
    <w:next w:val="27"/>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27">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paragraph" w:customStyle="1" w:styleId="28">
    <w:name w:val="纯文本1"/>
    <w:basedOn w:val="1"/>
    <w:qFormat/>
    <w:uiPriority w:val="0"/>
    <w:pPr>
      <w:adjustRightInd w:val="0"/>
    </w:pPr>
    <w:rPr>
      <w:rFonts w:ascii="宋体" w:hAnsi="Courier New"/>
      <w:szCs w:val="20"/>
    </w:rPr>
  </w:style>
  <w:style w:type="character" w:customStyle="1" w:styleId="29">
    <w:name w:val="页眉 Char"/>
    <w:basedOn w:val="20"/>
    <w:link w:val="11"/>
    <w:semiHidden/>
    <w:qFormat/>
    <w:uiPriority w:val="99"/>
    <w:rPr>
      <w:sz w:val="18"/>
      <w:szCs w:val="18"/>
    </w:rPr>
  </w:style>
  <w:style w:type="character" w:customStyle="1" w:styleId="30">
    <w:name w:val="页脚 Char"/>
    <w:basedOn w:val="20"/>
    <w:link w:val="10"/>
    <w:semiHidden/>
    <w:qFormat/>
    <w:uiPriority w:val="99"/>
    <w:rPr>
      <w:sz w:val="18"/>
      <w:szCs w:val="18"/>
    </w:rPr>
  </w:style>
  <w:style w:type="character" w:customStyle="1" w:styleId="31">
    <w:name w:val="批注框文本 Char"/>
    <w:basedOn w:val="20"/>
    <w:link w:val="9"/>
    <w:semiHidden/>
    <w:qFormat/>
    <w:uiPriority w:val="99"/>
    <w:rPr>
      <w:sz w:val="18"/>
      <w:szCs w:val="18"/>
    </w:rPr>
  </w:style>
  <w:style w:type="paragraph" w:customStyle="1" w:styleId="32">
    <w:name w:val="【正文】"/>
    <w:basedOn w:val="1"/>
    <w:next w:val="15"/>
    <w:qFormat/>
    <w:uiPriority w:val="99"/>
    <w:pPr>
      <w:spacing w:line="360" w:lineRule="auto"/>
      <w:ind w:firstLine="480" w:firstLineChars="200"/>
    </w:pPr>
    <w:rPr>
      <w:rFonts w:ascii="Calibri" w:hAnsi="Calibri" w:eastAsia="宋体" w:cs="Times New Roman"/>
      <w:kern w:val="0"/>
      <w:sz w:val="24"/>
      <w:szCs w:val="24"/>
    </w:rPr>
  </w:style>
  <w:style w:type="paragraph" w:customStyle="1" w:styleId="33">
    <w:name w:val="正文00"/>
    <w:basedOn w:val="1"/>
    <w:next w:val="34"/>
    <w:qFormat/>
    <w:uiPriority w:val="0"/>
    <w:pPr>
      <w:spacing w:line="360" w:lineRule="auto"/>
      <w:ind w:left="480" w:firstLine="3808"/>
    </w:pPr>
    <w:rPr>
      <w:kern w:val="0"/>
      <w:sz w:val="20"/>
      <w:szCs w:val="20"/>
    </w:rPr>
  </w:style>
  <w:style w:type="paragraph" w:customStyle="1" w:styleId="34">
    <w:name w:val="样式 Times New Roman 五号 居中1"/>
    <w:basedOn w:val="1"/>
    <w:next w:val="26"/>
    <w:qFormat/>
    <w:uiPriority w:val="0"/>
    <w:pPr>
      <w:ind w:firstLine="3584"/>
      <w:jc w:val="center"/>
    </w:pPr>
    <w:rPr>
      <w:kern w:val="0"/>
      <w:sz w:val="20"/>
      <w:szCs w:val="20"/>
    </w:rPr>
  </w:style>
  <w:style w:type="paragraph" w:customStyle="1" w:styleId="35">
    <w:name w:val="a正文"/>
    <w:basedOn w:val="36"/>
    <w:qFormat/>
    <w:uiPriority w:val="0"/>
    <w:pPr>
      <w:ind w:firstLine="480"/>
    </w:pPr>
    <w:rPr>
      <w:rFonts w:cs="Times New Roman"/>
    </w:rPr>
  </w:style>
  <w:style w:type="paragraph" w:customStyle="1" w:styleId="36">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4</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啡杯</cp:lastModifiedBy>
  <cp:lastPrinted>2025-08-22T02:55:00Z</cp:lastPrinted>
  <dcterms:modified xsi:type="dcterms:W3CDTF">2025-08-22T03:11:35Z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